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E1B8D" w14:textId="77777777" w:rsidR="007169CB" w:rsidRDefault="007169CB" w:rsidP="007169CB">
      <w:pPr>
        <w:tabs>
          <w:tab w:val="num" w:pos="360"/>
        </w:tabs>
        <w:ind w:hanging="360"/>
        <w:jc w:val="center"/>
        <w:rPr>
          <w:sz w:val="28"/>
          <w:szCs w:val="28"/>
        </w:rPr>
      </w:pPr>
      <w:r w:rsidRPr="00677A84">
        <w:rPr>
          <w:sz w:val="28"/>
          <w:szCs w:val="28"/>
        </w:rPr>
        <w:t>OLUKLU KOL SABİTLEME PEDİ BÜYÜK BOY</w:t>
      </w:r>
    </w:p>
    <w:p w14:paraId="562CD40A" w14:textId="77777777" w:rsidR="00677A84" w:rsidRPr="00677A84" w:rsidRDefault="00677A84" w:rsidP="007169CB">
      <w:pPr>
        <w:tabs>
          <w:tab w:val="num" w:pos="360"/>
        </w:tabs>
        <w:ind w:hanging="360"/>
        <w:jc w:val="center"/>
        <w:rPr>
          <w:b/>
          <w:sz w:val="28"/>
          <w:szCs w:val="28"/>
        </w:rPr>
      </w:pPr>
    </w:p>
    <w:p w14:paraId="0DC3E27E" w14:textId="77777777" w:rsidR="007169CB" w:rsidRPr="00677A84" w:rsidRDefault="007169CB" w:rsidP="007169CB">
      <w:pPr>
        <w:tabs>
          <w:tab w:val="num" w:pos="360"/>
        </w:tabs>
        <w:ind w:hanging="360"/>
        <w:rPr>
          <w:b/>
        </w:rPr>
      </w:pPr>
    </w:p>
    <w:p w14:paraId="2ED4AF53" w14:textId="77777777" w:rsidR="007169CB" w:rsidRPr="00677A84" w:rsidRDefault="007169CB" w:rsidP="007169CB">
      <w:pPr>
        <w:numPr>
          <w:ilvl w:val="0"/>
          <w:numId w:val="1"/>
        </w:numPr>
        <w:ind w:firstLine="774"/>
        <w:jc w:val="both"/>
      </w:pPr>
      <w:r w:rsidRPr="00677A84">
        <w:t>Ürün tedavi altındaki yetişkinlerin ajite olduğu durumlarda, kendilerine zarar vermelerini engelleyecek tarzda olmalı. El ve Ayak bileklerini soft bir şekilde kavramalıdır.</w:t>
      </w:r>
    </w:p>
    <w:p w14:paraId="6194C12A" w14:textId="77777777" w:rsidR="00677A84" w:rsidRPr="00677A84" w:rsidRDefault="00677A84" w:rsidP="00677A84">
      <w:pPr>
        <w:ind w:left="1134"/>
        <w:jc w:val="both"/>
      </w:pPr>
    </w:p>
    <w:p w14:paraId="3056DBCB" w14:textId="7D110A56" w:rsidR="007169CB" w:rsidRPr="00677A84" w:rsidRDefault="007169CB" w:rsidP="007169CB">
      <w:pPr>
        <w:numPr>
          <w:ilvl w:val="0"/>
          <w:numId w:val="1"/>
        </w:numPr>
        <w:ind w:firstLine="774"/>
        <w:jc w:val="both"/>
      </w:pPr>
      <w:r w:rsidRPr="00677A84">
        <w:t xml:space="preserve">Ürünün yapısı cilde uyumlu olmalı; terleme, maserasyon ve cilde bası gibi etkileri meydana getirmemesi için; cilde gelen tarafı pamuklu kumaş, orta kısmı soft kavrama için </w:t>
      </w:r>
      <w:smartTag w:uri="urn:schemas-microsoft-com:office:smarttags" w:element="metricconverter">
        <w:smartTagPr>
          <w:attr w:name="ProductID" w:val="8 mm"/>
        </w:smartTagPr>
        <w:r w:rsidRPr="00677A84">
          <w:t>8 mm</w:t>
        </w:r>
      </w:smartTag>
      <w:r w:rsidRPr="00677A84">
        <w:t xml:space="preserve"> sünger, üst kısım sabitleme işleminin güvenliği için tüylendirilmiş şardonlu </w:t>
      </w:r>
      <w:r w:rsidR="00677A84" w:rsidRPr="00677A84">
        <w:t>poliamid</w:t>
      </w:r>
      <w:r w:rsidRPr="00677A84">
        <w:t xml:space="preserve"> kumaş olmalıdır.</w:t>
      </w:r>
    </w:p>
    <w:p w14:paraId="52E2C5A8" w14:textId="77777777" w:rsidR="00677A84" w:rsidRPr="00677A84" w:rsidRDefault="00677A84" w:rsidP="00677A84">
      <w:pPr>
        <w:pStyle w:val="ListeParagraf"/>
      </w:pPr>
    </w:p>
    <w:p w14:paraId="3C4C36E5" w14:textId="77777777" w:rsidR="00677A84" w:rsidRPr="00677A84" w:rsidRDefault="00677A84" w:rsidP="00677A84">
      <w:pPr>
        <w:ind w:left="1134"/>
        <w:jc w:val="both"/>
      </w:pPr>
    </w:p>
    <w:p w14:paraId="0F3AD005" w14:textId="77777777" w:rsidR="007169CB" w:rsidRPr="00677A84" w:rsidRDefault="007169CB" w:rsidP="007169CB">
      <w:pPr>
        <w:numPr>
          <w:ilvl w:val="0"/>
          <w:numId w:val="1"/>
        </w:numPr>
        <w:ind w:firstLine="774"/>
        <w:jc w:val="both"/>
      </w:pPr>
      <w:r w:rsidRPr="00677A84">
        <w:t xml:space="preserve">Uygulanması güvenli, pratik ve şık olmalıdır.   </w:t>
      </w:r>
    </w:p>
    <w:p w14:paraId="1AE6AF14" w14:textId="77777777" w:rsidR="00677A84" w:rsidRPr="00677A84" w:rsidRDefault="00677A84" w:rsidP="00677A84">
      <w:pPr>
        <w:ind w:left="1134"/>
        <w:jc w:val="both"/>
      </w:pPr>
    </w:p>
    <w:p w14:paraId="5E4AF80D" w14:textId="77777777" w:rsidR="007169CB" w:rsidRPr="00677A84" w:rsidRDefault="007169CB" w:rsidP="007169CB">
      <w:pPr>
        <w:numPr>
          <w:ilvl w:val="0"/>
          <w:numId w:val="1"/>
        </w:numPr>
        <w:ind w:firstLine="774"/>
        <w:jc w:val="both"/>
      </w:pPr>
      <w:r w:rsidRPr="00677A84">
        <w:t xml:space="preserve">Sabitleyicinin gövde genişliği </w:t>
      </w:r>
      <w:smartTag w:uri="urn:schemas-microsoft-com:office:smarttags" w:element="metricconverter">
        <w:smartTagPr>
          <w:attr w:name="ProductID" w:val="70 mm"/>
        </w:smartTagPr>
        <w:r w:rsidRPr="00677A84">
          <w:t>70 mm</w:t>
        </w:r>
      </w:smartTag>
      <w:r w:rsidRPr="00677A84">
        <w:t xml:space="preserve"> ve gövde uzunluğu her türlü bileğe uygulanacak ölçüde olabilmesi için </w:t>
      </w:r>
      <w:smartTag w:uri="urn:schemas-microsoft-com:office:smarttags" w:element="metricconverter">
        <w:smartTagPr>
          <w:attr w:name="ProductID" w:val="350 mm"/>
        </w:smartTagPr>
        <w:r w:rsidRPr="00677A84">
          <w:t>350 mm</w:t>
        </w:r>
      </w:smartTag>
      <w:r w:rsidRPr="00677A84">
        <w:t xml:space="preserve"> olmalıdır. Uygulayıcı ayakları uygun mesafede sabitleyebilmesi için sabitleyicinin velkro bağlantısının altına yerleştirilmiş 750 mm’lik iki kuşak olmalıdır.</w:t>
      </w:r>
    </w:p>
    <w:p w14:paraId="16682EA0" w14:textId="77777777" w:rsidR="00677A84" w:rsidRPr="00677A84" w:rsidRDefault="00677A84" w:rsidP="00677A84">
      <w:pPr>
        <w:pStyle w:val="ListeParagraf"/>
      </w:pPr>
    </w:p>
    <w:p w14:paraId="4516CAA0" w14:textId="77777777" w:rsidR="00677A84" w:rsidRPr="00677A84" w:rsidRDefault="00677A84" w:rsidP="00677A84">
      <w:pPr>
        <w:ind w:left="1134"/>
        <w:jc w:val="both"/>
      </w:pPr>
    </w:p>
    <w:p w14:paraId="7D1AF950" w14:textId="77777777" w:rsidR="007169CB" w:rsidRPr="00677A84" w:rsidRDefault="007169CB" w:rsidP="007169CB">
      <w:pPr>
        <w:numPr>
          <w:ilvl w:val="0"/>
          <w:numId w:val="1"/>
        </w:numPr>
        <w:ind w:firstLine="774"/>
        <w:jc w:val="both"/>
      </w:pPr>
      <w:r w:rsidRPr="00677A84">
        <w:t xml:space="preserve">Kuşaklar </w:t>
      </w:r>
      <w:smartTag w:uri="urn:schemas-microsoft-com:office:smarttags" w:element="metricconverter">
        <w:smartTagPr>
          <w:attr w:name="ProductID" w:val="20 mm"/>
        </w:smartTagPr>
        <w:r w:rsidRPr="00677A84">
          <w:t>20 mm</w:t>
        </w:r>
      </w:smartTag>
      <w:r w:rsidRPr="00677A84">
        <w:t xml:space="preserve"> eninde ve dayanıklılığı yüksek olması için sentetik malzemeden üretilmiş olmalıdır. Uygulamanın hiçbir evresinde uçları kesinlikle açılmamalı, dokuması aralanmayacak tarzda sık ve güçlü olmalıdır.</w:t>
      </w:r>
    </w:p>
    <w:p w14:paraId="3CD2BD86" w14:textId="77777777" w:rsidR="00677A84" w:rsidRPr="00677A84" w:rsidRDefault="00677A84" w:rsidP="00677A84">
      <w:pPr>
        <w:ind w:left="1134"/>
        <w:jc w:val="both"/>
      </w:pPr>
    </w:p>
    <w:p w14:paraId="0EDB762A" w14:textId="77777777" w:rsidR="007169CB" w:rsidRPr="00677A84" w:rsidRDefault="007169CB" w:rsidP="007169CB">
      <w:pPr>
        <w:numPr>
          <w:ilvl w:val="0"/>
          <w:numId w:val="1"/>
        </w:numPr>
        <w:ind w:firstLine="774"/>
        <w:jc w:val="both"/>
      </w:pPr>
      <w:r w:rsidRPr="00677A84">
        <w:t xml:space="preserve">Kilitleme işleminin güvenli ve pratik olması için; sabitleyicinin bir ucuna dikişsiz tutturulmuş, </w:t>
      </w:r>
      <w:smartTag w:uri="urn:schemas-microsoft-com:office:smarttags" w:element="metricconverter">
        <w:smartTagPr>
          <w:attr w:name="ProductID" w:val="50 mm"/>
        </w:smartTagPr>
        <w:r w:rsidRPr="00677A84">
          <w:t>50 mm</w:t>
        </w:r>
      </w:smartTag>
      <w:r w:rsidRPr="00677A84">
        <w:t xml:space="preserve"> eninde ve </w:t>
      </w:r>
      <w:smartTag w:uri="urn:schemas-microsoft-com:office:smarttags" w:element="metricconverter">
        <w:smartTagPr>
          <w:attr w:name="ProductID" w:val="100 mm"/>
        </w:smartTagPr>
        <w:r w:rsidRPr="00677A84">
          <w:t>100 mm</w:t>
        </w:r>
      </w:smartTag>
      <w:r w:rsidRPr="00677A84">
        <w:t xml:space="preserve"> uzunluğunda velkro parça olmalıdır. Sabitleme işlemi ürünün üst katını oluşturan tüylü kumaşa uygun mesafede yapılmalıdır.</w:t>
      </w:r>
    </w:p>
    <w:p w14:paraId="5133B1EA" w14:textId="77777777" w:rsidR="00677A84" w:rsidRPr="00677A84" w:rsidRDefault="00677A84" w:rsidP="00677A84">
      <w:pPr>
        <w:pStyle w:val="ListeParagraf"/>
      </w:pPr>
    </w:p>
    <w:p w14:paraId="31EC4C31" w14:textId="77777777" w:rsidR="00677A84" w:rsidRPr="00677A84" w:rsidRDefault="00677A84" w:rsidP="00677A84">
      <w:pPr>
        <w:ind w:left="1134"/>
        <w:jc w:val="both"/>
      </w:pPr>
    </w:p>
    <w:p w14:paraId="1450E5BA" w14:textId="77777777" w:rsidR="007169CB" w:rsidRPr="00677A84" w:rsidRDefault="007169CB" w:rsidP="007169CB">
      <w:pPr>
        <w:numPr>
          <w:ilvl w:val="0"/>
          <w:numId w:val="1"/>
        </w:numPr>
        <w:spacing w:after="11" w:line="388" w:lineRule="auto"/>
        <w:ind w:right="1" w:firstLine="774"/>
        <w:jc w:val="both"/>
        <w:rPr>
          <w:bCs/>
          <w:iCs/>
        </w:rPr>
      </w:pPr>
      <w:r w:rsidRPr="00677A84">
        <w:t>Sabitleyici için verilen ölçülerde (+/-) % 10 oranında opsiyon vardır.</w:t>
      </w:r>
    </w:p>
    <w:p w14:paraId="15EA0B19" w14:textId="77777777" w:rsidR="00677A84" w:rsidRPr="00677A84" w:rsidRDefault="00677A84" w:rsidP="00677A84">
      <w:pPr>
        <w:spacing w:after="11" w:line="388" w:lineRule="auto"/>
        <w:ind w:left="1134" w:right="1"/>
        <w:jc w:val="both"/>
        <w:rPr>
          <w:bCs/>
          <w:iCs/>
        </w:rPr>
      </w:pPr>
    </w:p>
    <w:p w14:paraId="7E89DA72" w14:textId="3F077DF2" w:rsidR="007169CB" w:rsidRPr="00677A84" w:rsidRDefault="007169CB" w:rsidP="007169CB">
      <w:pPr>
        <w:numPr>
          <w:ilvl w:val="0"/>
          <w:numId w:val="1"/>
        </w:numPr>
        <w:spacing w:after="11" w:line="388" w:lineRule="auto"/>
        <w:ind w:right="1" w:firstLine="774"/>
        <w:jc w:val="both"/>
        <w:rPr>
          <w:bCs/>
          <w:iCs/>
        </w:rPr>
      </w:pPr>
      <w:r w:rsidRPr="00677A84">
        <w:t>Ürün, kullanıcı ve kullanım yeri göz önüne alınarak</w:t>
      </w:r>
      <w:r w:rsidR="008A722A">
        <w:t xml:space="preserve"> tekil ambalajlarda olmalıdır. </w:t>
      </w:r>
      <w:r w:rsidRPr="00677A84">
        <w:t xml:space="preserve">Ambalajın arka yüzünde resimli, kolay anlaşılır kullanım talimatı olmalıdır. </w:t>
      </w:r>
    </w:p>
    <w:p w14:paraId="7F8C28C3" w14:textId="77777777" w:rsidR="00677A84" w:rsidRPr="00677A84" w:rsidRDefault="00677A84" w:rsidP="00677A84">
      <w:pPr>
        <w:pStyle w:val="ListeParagraf"/>
        <w:rPr>
          <w:bCs/>
          <w:iCs/>
        </w:rPr>
      </w:pPr>
    </w:p>
    <w:p w14:paraId="33AC9991" w14:textId="4C5FAE31" w:rsidR="00677A84" w:rsidRPr="00677A84" w:rsidRDefault="00677A84" w:rsidP="007169CB">
      <w:pPr>
        <w:numPr>
          <w:ilvl w:val="0"/>
          <w:numId w:val="1"/>
        </w:numPr>
        <w:spacing w:after="11" w:line="388" w:lineRule="auto"/>
        <w:ind w:right="1" w:firstLine="774"/>
        <w:jc w:val="both"/>
        <w:rPr>
          <w:bCs/>
          <w:iCs/>
        </w:rPr>
      </w:pPr>
      <w:r w:rsidRPr="00677A84">
        <w:t>İstenildiği durumda</w:t>
      </w:r>
      <w:r w:rsidRPr="00677A84">
        <w:rPr>
          <w:bCs/>
          <w:iCs/>
        </w:rPr>
        <w:t xml:space="preserve"> firmalar teklifle birlikte yeterli miktarda numune göndermelidir.</w:t>
      </w:r>
    </w:p>
    <w:p w14:paraId="5B011273" w14:textId="77777777" w:rsidR="00677A84" w:rsidRPr="00677A84" w:rsidRDefault="00677A84" w:rsidP="00677A84">
      <w:pPr>
        <w:pStyle w:val="ListeParagraf"/>
        <w:rPr>
          <w:bCs/>
          <w:iCs/>
        </w:rPr>
      </w:pPr>
    </w:p>
    <w:p w14:paraId="1564E710" w14:textId="77777777" w:rsidR="00677A84" w:rsidRPr="00677A84" w:rsidRDefault="00677A84" w:rsidP="00677A84">
      <w:pPr>
        <w:spacing w:after="11" w:line="388" w:lineRule="auto"/>
        <w:ind w:left="1134" w:right="1"/>
        <w:jc w:val="both"/>
        <w:rPr>
          <w:bCs/>
          <w:iCs/>
        </w:rPr>
      </w:pPr>
    </w:p>
    <w:p w14:paraId="1DD543BB" w14:textId="2CA86742" w:rsidR="001870F4" w:rsidRPr="00677A84" w:rsidRDefault="001870F4" w:rsidP="007169CB"/>
    <w:sectPr w:rsidR="001870F4" w:rsidRPr="00677A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CA6D7" w14:textId="77777777" w:rsidR="006B7535" w:rsidRDefault="006B7535" w:rsidP="00A101A9">
      <w:r>
        <w:separator/>
      </w:r>
    </w:p>
  </w:endnote>
  <w:endnote w:type="continuationSeparator" w:id="0">
    <w:p w14:paraId="7DDB086F" w14:textId="77777777" w:rsidR="006B7535" w:rsidRDefault="006B7535" w:rsidP="00A10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A900E" w14:textId="77777777" w:rsidR="006B7535" w:rsidRDefault="006B7535" w:rsidP="00A101A9">
      <w:r>
        <w:separator/>
      </w:r>
    </w:p>
  </w:footnote>
  <w:footnote w:type="continuationSeparator" w:id="0">
    <w:p w14:paraId="365E2B72" w14:textId="77777777" w:rsidR="006B7535" w:rsidRDefault="006B7535" w:rsidP="00A10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4F4289"/>
    <w:multiLevelType w:val="multilevel"/>
    <w:tmpl w:val="22F6A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3377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43C"/>
    <w:rsid w:val="00045685"/>
    <w:rsid w:val="000F344C"/>
    <w:rsid w:val="001870F4"/>
    <w:rsid w:val="00385946"/>
    <w:rsid w:val="003A4BC7"/>
    <w:rsid w:val="0057738B"/>
    <w:rsid w:val="00677A84"/>
    <w:rsid w:val="006B7535"/>
    <w:rsid w:val="007169CB"/>
    <w:rsid w:val="008A722A"/>
    <w:rsid w:val="0093643C"/>
    <w:rsid w:val="00A101A9"/>
    <w:rsid w:val="00FA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758FE10"/>
  <w15:chartTrackingRefBased/>
  <w15:docId w15:val="{5A7CC8AF-A0E9-4078-B251-8F2940F7D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69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01A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101A9"/>
  </w:style>
  <w:style w:type="paragraph" w:styleId="AltBilgi">
    <w:name w:val="footer"/>
    <w:basedOn w:val="Normal"/>
    <w:link w:val="AltBilgiChar"/>
    <w:uiPriority w:val="99"/>
    <w:unhideWhenUsed/>
    <w:rsid w:val="00A101A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101A9"/>
  </w:style>
  <w:style w:type="paragraph" w:styleId="ListeParagraf">
    <w:name w:val="List Paragraph"/>
    <w:basedOn w:val="Normal"/>
    <w:uiPriority w:val="34"/>
    <w:qFormat/>
    <w:rsid w:val="00677A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İl Sağlık Müdürlüğü İl Sağlık 462</cp:lastModifiedBy>
  <cp:revision>5</cp:revision>
  <dcterms:created xsi:type="dcterms:W3CDTF">2024-01-19T08:05:00Z</dcterms:created>
  <dcterms:modified xsi:type="dcterms:W3CDTF">2026-06-19T12:21:00Z</dcterms:modified>
</cp:coreProperties>
</file>